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0B9" w14:textId="0A7A3E47" w:rsidR="000F3189" w:rsidRPr="00CA779F" w:rsidRDefault="004E2E8F" w:rsidP="004E2E8F">
      <w:pPr>
        <w:jc w:val="center"/>
        <w:rPr>
          <w:rFonts w:ascii="Arial" w:hAnsi="Arial" w:cs="Arial"/>
          <w:b/>
          <w:bCs/>
        </w:rPr>
      </w:pPr>
      <w:r w:rsidRPr="00CA779F">
        <w:rPr>
          <w:rFonts w:ascii="Arial" w:hAnsi="Arial" w:cs="Arial"/>
          <w:b/>
          <w:bCs/>
        </w:rPr>
        <w:t xml:space="preserve">ASCC Natural and Mathematical Sciences Panel </w:t>
      </w:r>
    </w:p>
    <w:p w14:paraId="0EB3E810" w14:textId="47A9D2B3" w:rsidR="004E2E8F" w:rsidRPr="00CA779F" w:rsidRDefault="005A1799" w:rsidP="004E2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30AC">
        <w:rPr>
          <w:rFonts w:ascii="Arial" w:hAnsi="Arial" w:cs="Arial"/>
        </w:rPr>
        <w:t>pproved</w:t>
      </w:r>
      <w:r w:rsidR="004E2E8F" w:rsidRPr="00CA779F">
        <w:rPr>
          <w:rFonts w:ascii="Arial" w:hAnsi="Arial" w:cs="Arial"/>
        </w:rPr>
        <w:t xml:space="preserve"> Minutes</w:t>
      </w:r>
    </w:p>
    <w:p w14:paraId="66CC3BF8" w14:textId="64F05380" w:rsidR="004E2E8F" w:rsidRPr="00CA779F" w:rsidRDefault="00F9007A" w:rsidP="004E2E8F">
      <w:pPr>
        <w:rPr>
          <w:rFonts w:ascii="Arial" w:hAnsi="Arial" w:cs="Arial"/>
        </w:rPr>
      </w:pPr>
      <w:r>
        <w:rPr>
          <w:rFonts w:ascii="Arial" w:hAnsi="Arial" w:cs="Arial"/>
        </w:rPr>
        <w:t>Monda</w:t>
      </w:r>
      <w:r w:rsidR="0077220F">
        <w:rPr>
          <w:rFonts w:ascii="Arial" w:hAnsi="Arial" w:cs="Arial"/>
        </w:rPr>
        <w:t>y April 11</w:t>
      </w:r>
      <w:r w:rsidR="00CC3BFB" w:rsidRPr="00CC3BFB">
        <w:rPr>
          <w:rFonts w:ascii="Arial" w:hAnsi="Arial" w:cs="Arial"/>
          <w:vertAlign w:val="superscript"/>
        </w:rPr>
        <w:t>th</w:t>
      </w:r>
      <w:r w:rsidR="004E2E8F" w:rsidRPr="00CA779F">
        <w:rPr>
          <w:rFonts w:ascii="Arial" w:hAnsi="Arial" w:cs="Arial"/>
        </w:rPr>
        <w:t xml:space="preserve">, </w:t>
      </w:r>
      <w:proofErr w:type="gramStart"/>
      <w:r w:rsidR="004E2E8F" w:rsidRPr="00CA779F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proofErr w:type="gramEnd"/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0F7399">
        <w:rPr>
          <w:rFonts w:ascii="Arial" w:hAnsi="Arial" w:cs="Arial"/>
        </w:rPr>
        <w:tab/>
      </w:r>
      <w:r w:rsidR="004E2E8F" w:rsidRPr="00CA779F">
        <w:rPr>
          <w:rFonts w:ascii="Arial" w:hAnsi="Arial" w:cs="Arial"/>
        </w:rPr>
        <w:tab/>
      </w:r>
      <w:r w:rsidR="0077220F">
        <w:rPr>
          <w:rFonts w:ascii="Arial" w:hAnsi="Arial" w:cs="Arial"/>
        </w:rPr>
        <w:t>E-Vote</w:t>
      </w:r>
    </w:p>
    <w:p w14:paraId="6455142A" w14:textId="28821D57" w:rsidR="004E2E8F" w:rsidRPr="00CA779F" w:rsidRDefault="0077220F" w:rsidP="004E2E8F">
      <w:pPr>
        <w:rPr>
          <w:rFonts w:ascii="Arial" w:hAnsi="Arial" w:cs="Arial"/>
        </w:rPr>
      </w:pPr>
      <w:r>
        <w:rPr>
          <w:rFonts w:ascii="Arial" w:hAnsi="Arial" w:cs="Arial"/>
        </w:rPr>
        <w:t>E-Vote</w:t>
      </w:r>
    </w:p>
    <w:p w14:paraId="02B2A465" w14:textId="5D3EB230" w:rsidR="004E2E8F" w:rsidRPr="00CA779F" w:rsidRDefault="004E2E8F" w:rsidP="004E2E8F">
      <w:pPr>
        <w:rPr>
          <w:rFonts w:ascii="Arial" w:hAnsi="Arial" w:cs="Arial"/>
        </w:rPr>
      </w:pPr>
      <w:r w:rsidRPr="00CA779F">
        <w:rPr>
          <w:rFonts w:ascii="Arial" w:hAnsi="Arial" w:cs="Arial"/>
          <w:b/>
          <w:bCs/>
        </w:rPr>
        <w:t>Attendees</w:t>
      </w:r>
      <w:r w:rsidRPr="00CA779F">
        <w:rPr>
          <w:rFonts w:ascii="Arial" w:hAnsi="Arial" w:cs="Arial"/>
        </w:rPr>
        <w:t xml:space="preserve">: </w:t>
      </w:r>
      <w:r w:rsidR="004B4D25">
        <w:rPr>
          <w:rFonts w:ascii="Arial" w:hAnsi="Arial" w:cs="Arial"/>
        </w:rPr>
        <w:t xml:space="preserve">Craigmile, Dinan, Hamilton, </w:t>
      </w:r>
      <w:r w:rsidR="00CE43FC">
        <w:rPr>
          <w:rFonts w:ascii="Arial" w:hAnsi="Arial" w:cs="Arial"/>
        </w:rPr>
        <w:t xml:space="preserve">Ottesen, </w:t>
      </w:r>
      <w:r w:rsidR="00F86D6F">
        <w:rPr>
          <w:rFonts w:ascii="Arial" w:hAnsi="Arial" w:cs="Arial"/>
        </w:rPr>
        <w:t xml:space="preserve">Panero, </w:t>
      </w:r>
      <w:r w:rsidR="000F7399">
        <w:rPr>
          <w:rFonts w:ascii="Arial" w:hAnsi="Arial" w:cs="Arial"/>
        </w:rPr>
        <w:t>Steele, V</w:t>
      </w:r>
      <w:r w:rsidR="0077220F">
        <w:rPr>
          <w:rFonts w:ascii="Arial" w:hAnsi="Arial" w:cs="Arial"/>
        </w:rPr>
        <w:t>ankeerbergen</w:t>
      </w:r>
    </w:p>
    <w:p w14:paraId="59569E77" w14:textId="4946C516" w:rsidR="0077220F" w:rsidRDefault="0077220F" w:rsidP="00390E50">
      <w:pPr>
        <w:numPr>
          <w:ilvl w:val="0"/>
          <w:numId w:val="14"/>
        </w:numPr>
        <w:rPr>
          <w:rFonts w:ascii="Arial" w:hAnsi="Arial" w:cs="Arial"/>
        </w:rPr>
      </w:pPr>
      <w:r w:rsidRPr="0077220F">
        <w:rPr>
          <w:rFonts w:ascii="Arial" w:hAnsi="Arial" w:cs="Arial"/>
        </w:rPr>
        <w:t>Approval of 3-28-22 minutes</w:t>
      </w:r>
    </w:p>
    <w:p w14:paraId="3B03BB2D" w14:textId="784D0AE6" w:rsidR="0077220F" w:rsidRPr="0077220F" w:rsidRDefault="0077220F" w:rsidP="00390E50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Approved with one abstention</w:t>
      </w:r>
    </w:p>
    <w:p w14:paraId="3C3C3CE3" w14:textId="6387A73E" w:rsidR="005528F8" w:rsidRDefault="0077220F" w:rsidP="00390E50">
      <w:pPr>
        <w:numPr>
          <w:ilvl w:val="0"/>
          <w:numId w:val="14"/>
        </w:numPr>
        <w:rPr>
          <w:rFonts w:ascii="Arial" w:hAnsi="Arial" w:cs="Arial"/>
        </w:rPr>
      </w:pPr>
      <w:r w:rsidRPr="0077220F">
        <w:rPr>
          <w:rFonts w:ascii="Arial" w:hAnsi="Arial" w:cs="Arial"/>
        </w:rPr>
        <w:t>ENR 3000 (existing course with GE Natural Sciences: Physical Science [that currently can be taken with the Natural Science GE lab ENR 3001 if students want</w:t>
      </w:r>
      <w:r w:rsidR="00D86230">
        <w:rPr>
          <w:rFonts w:ascii="Arial" w:hAnsi="Arial" w:cs="Arial"/>
        </w:rPr>
        <w:t xml:space="preserve"> </w:t>
      </w:r>
      <w:r w:rsidRPr="0077220F">
        <w:rPr>
          <w:rFonts w:ascii="Arial" w:hAnsi="Arial" w:cs="Arial"/>
        </w:rPr>
        <w:t>GE lab credit]; request for 100% DL)</w:t>
      </w:r>
      <w:r w:rsidR="00D86230">
        <w:rPr>
          <w:rFonts w:ascii="Arial" w:hAnsi="Arial" w:cs="Arial"/>
        </w:rPr>
        <w:t>.</w:t>
      </w:r>
      <w:r w:rsidRPr="0077220F">
        <w:rPr>
          <w:rFonts w:ascii="Arial" w:hAnsi="Arial" w:cs="Arial"/>
        </w:rPr>
        <w:t xml:space="preserve"> </w:t>
      </w:r>
      <w:r w:rsidR="00D86230">
        <w:rPr>
          <w:rFonts w:ascii="Arial" w:hAnsi="Arial" w:cs="Arial"/>
        </w:rPr>
        <w:t xml:space="preserve"> </w:t>
      </w:r>
      <w:r w:rsidR="00D86230" w:rsidRPr="00D86230">
        <w:rPr>
          <w:rFonts w:ascii="Arial" w:hAnsi="Arial" w:cs="Arial"/>
          <w:i/>
          <w:iCs/>
        </w:rPr>
        <w:t>N</w:t>
      </w:r>
      <w:r w:rsidRPr="00D86230">
        <w:rPr>
          <w:rFonts w:ascii="Arial" w:hAnsi="Arial" w:cs="Arial"/>
          <w:i/>
          <w:iCs/>
        </w:rPr>
        <w:t>ote: 3001 is not asking for D</w:t>
      </w:r>
      <w:r w:rsidR="00D86230" w:rsidRPr="00D86230">
        <w:rPr>
          <w:rFonts w:ascii="Arial" w:hAnsi="Arial" w:cs="Arial"/>
          <w:i/>
          <w:iCs/>
        </w:rPr>
        <w:t xml:space="preserve">istance Learning approval </w:t>
      </w:r>
      <w:proofErr w:type="gramStart"/>
      <w:r w:rsidR="00D86230" w:rsidRPr="00D86230">
        <w:rPr>
          <w:rFonts w:ascii="Arial" w:hAnsi="Arial" w:cs="Arial"/>
          <w:i/>
          <w:iCs/>
        </w:rPr>
        <w:t>at this time</w:t>
      </w:r>
      <w:proofErr w:type="gramEnd"/>
      <w:r w:rsidR="00D86230" w:rsidRPr="00D86230">
        <w:rPr>
          <w:rFonts w:ascii="Arial" w:hAnsi="Arial" w:cs="Arial"/>
          <w:i/>
          <w:iCs/>
        </w:rPr>
        <w:t>.</w:t>
      </w:r>
    </w:p>
    <w:p w14:paraId="61C4D008" w14:textId="0BC1D415" w:rsidR="00390E50" w:rsidRDefault="00390E50" w:rsidP="00390E50">
      <w:pPr>
        <w:numPr>
          <w:ilvl w:val="1"/>
          <w:numId w:val="14"/>
        </w:numPr>
        <w:rPr>
          <w:rFonts w:ascii="Arial" w:hAnsi="Arial" w:cs="Arial"/>
        </w:rPr>
      </w:pPr>
      <w:r w:rsidRPr="00661228">
        <w:rPr>
          <w:rFonts w:ascii="Arial" w:hAnsi="Arial" w:cs="Arial"/>
          <w:b/>
          <w:bCs/>
        </w:rPr>
        <w:t>Contingency</w:t>
      </w:r>
      <w:r>
        <w:rPr>
          <w:rFonts w:ascii="Arial" w:hAnsi="Arial" w:cs="Arial"/>
        </w:rPr>
        <w:t xml:space="preserve">:  The Panel asks that the department clarify the requirement for </w:t>
      </w:r>
      <w:r w:rsidR="0028717F">
        <w:rPr>
          <w:rFonts w:ascii="Arial" w:hAnsi="Arial" w:cs="Arial"/>
        </w:rPr>
        <w:t>prior experience with college-level chemistry</w:t>
      </w:r>
      <w:r w:rsidR="00661228">
        <w:rPr>
          <w:rFonts w:ascii="Arial" w:hAnsi="Arial" w:cs="Arial"/>
        </w:rPr>
        <w:t xml:space="preserve"> (syllabus pg. </w:t>
      </w:r>
      <w:r w:rsidR="00C343F1">
        <w:rPr>
          <w:rFonts w:ascii="Arial" w:hAnsi="Arial" w:cs="Arial"/>
        </w:rPr>
        <w:t xml:space="preserve">2 under “Course </w:t>
      </w:r>
      <w:r w:rsidR="00D86230">
        <w:rPr>
          <w:rFonts w:ascii="Arial" w:hAnsi="Arial" w:cs="Arial"/>
        </w:rPr>
        <w:t>Prerequisites</w:t>
      </w:r>
      <w:r w:rsidR="00C343F1">
        <w:rPr>
          <w:rFonts w:ascii="Arial" w:hAnsi="Arial" w:cs="Arial"/>
        </w:rPr>
        <w:t>”).</w:t>
      </w:r>
      <w:r w:rsidR="0028717F">
        <w:rPr>
          <w:rFonts w:ascii="Arial" w:hAnsi="Arial" w:cs="Arial"/>
        </w:rPr>
        <w:t xml:space="preserve">  If the department feels that </w:t>
      </w:r>
      <w:r w:rsidR="00661228">
        <w:rPr>
          <w:rFonts w:ascii="Arial" w:hAnsi="Arial" w:cs="Arial"/>
        </w:rPr>
        <w:t>credit for a college-level chemistry course</w:t>
      </w:r>
      <w:r w:rsidR="0028717F">
        <w:rPr>
          <w:rFonts w:ascii="Arial" w:hAnsi="Arial" w:cs="Arial"/>
        </w:rPr>
        <w:t xml:space="preserve"> is necessary for students to be successful in the course, then the</w:t>
      </w:r>
      <w:r w:rsidR="00096D66">
        <w:rPr>
          <w:rFonts w:ascii="Arial" w:hAnsi="Arial" w:cs="Arial"/>
        </w:rPr>
        <w:t xml:space="preserve"> Panel</w:t>
      </w:r>
      <w:r w:rsidR="0028717F">
        <w:rPr>
          <w:rFonts w:ascii="Arial" w:hAnsi="Arial" w:cs="Arial"/>
        </w:rPr>
        <w:t xml:space="preserve"> as</w:t>
      </w:r>
      <w:r w:rsidR="00096D66">
        <w:rPr>
          <w:rFonts w:ascii="Arial" w:hAnsi="Arial" w:cs="Arial"/>
        </w:rPr>
        <w:t>ks</w:t>
      </w:r>
      <w:r w:rsidR="0028717F">
        <w:rPr>
          <w:rFonts w:ascii="Arial" w:hAnsi="Arial" w:cs="Arial"/>
        </w:rPr>
        <w:t xml:space="preserve"> that a pre-requisite be added</w:t>
      </w:r>
      <w:r w:rsidR="00096D66">
        <w:rPr>
          <w:rFonts w:ascii="Arial" w:hAnsi="Arial" w:cs="Arial"/>
        </w:rPr>
        <w:t xml:space="preserve"> to the course.  If the department feels that students can be successful without </w:t>
      </w:r>
      <w:r w:rsidR="00661228">
        <w:rPr>
          <w:rFonts w:ascii="Arial" w:hAnsi="Arial" w:cs="Arial"/>
        </w:rPr>
        <w:t>college-level chemistry, then the Panel asks that this statement be removed from the syllabus and the course</w:t>
      </w:r>
      <w:r w:rsidR="00C343F1">
        <w:rPr>
          <w:rFonts w:ascii="Arial" w:hAnsi="Arial" w:cs="Arial"/>
        </w:rPr>
        <w:t xml:space="preserve"> topics and/or activities</w:t>
      </w:r>
      <w:r w:rsidR="00F56833">
        <w:rPr>
          <w:rFonts w:ascii="Arial" w:hAnsi="Arial" w:cs="Arial"/>
        </w:rPr>
        <w:t xml:space="preserve"> </w:t>
      </w:r>
      <w:r w:rsidR="00661228">
        <w:rPr>
          <w:rFonts w:ascii="Arial" w:hAnsi="Arial" w:cs="Arial"/>
        </w:rPr>
        <w:t xml:space="preserve">be altered (if necessary) to </w:t>
      </w:r>
      <w:r w:rsidR="00D86230">
        <w:rPr>
          <w:rFonts w:ascii="Arial" w:hAnsi="Arial" w:cs="Arial"/>
        </w:rPr>
        <w:t>provide instruction on relevant chemistry concepts.</w:t>
      </w:r>
    </w:p>
    <w:p w14:paraId="3F95C44D" w14:textId="01038DFD" w:rsidR="00820406" w:rsidRDefault="00F56833" w:rsidP="00820406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The Panel recommends that the departme</w:t>
      </w:r>
      <w:r w:rsidR="00DC14FC">
        <w:rPr>
          <w:rFonts w:ascii="Arial" w:hAnsi="Arial" w:cs="Arial"/>
        </w:rPr>
        <w:t>nt consider</w:t>
      </w:r>
      <w:r w:rsidR="00D86230">
        <w:rPr>
          <w:rFonts w:ascii="Arial" w:hAnsi="Arial" w:cs="Arial"/>
        </w:rPr>
        <w:t xml:space="preserve"> altering</w:t>
      </w:r>
      <w:r w:rsidR="00DC14FC">
        <w:rPr>
          <w:rFonts w:ascii="Arial" w:hAnsi="Arial" w:cs="Arial"/>
        </w:rPr>
        <w:t xml:space="preserve"> the Int</w:t>
      </w:r>
      <w:r w:rsidR="00820406">
        <w:rPr>
          <w:rFonts w:ascii="Arial" w:hAnsi="Arial" w:cs="Arial"/>
        </w:rPr>
        <w:t>e</w:t>
      </w:r>
      <w:r w:rsidR="00DC14FC">
        <w:rPr>
          <w:rFonts w:ascii="Arial" w:hAnsi="Arial" w:cs="Arial"/>
        </w:rPr>
        <w:t>nded Rank (Course Request Pg. 2 under “Subject/CIP Code”) to include freshmen</w:t>
      </w:r>
      <w:r w:rsidR="00820406">
        <w:rPr>
          <w:rFonts w:ascii="Arial" w:hAnsi="Arial" w:cs="Arial"/>
        </w:rPr>
        <w:t>.</w:t>
      </w:r>
    </w:p>
    <w:p w14:paraId="45CAB14B" w14:textId="10772579" w:rsidR="00820406" w:rsidRDefault="00820406" w:rsidP="00820406">
      <w:pPr>
        <w:numPr>
          <w:ilvl w:val="1"/>
          <w:numId w:val="14"/>
        </w:numPr>
        <w:rPr>
          <w:rFonts w:ascii="Arial" w:hAnsi="Arial" w:cs="Arial"/>
        </w:rPr>
      </w:pPr>
      <w:r w:rsidRPr="00820406">
        <w:rPr>
          <w:rFonts w:ascii="Arial" w:hAnsi="Arial" w:cs="Arial"/>
          <w:i/>
          <w:iCs/>
        </w:rPr>
        <w:t>Recommendation:</w:t>
      </w:r>
      <w:r w:rsidRPr="00820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Panel recommends adding a note to the syllabus (pg. 1 under “Course Overview” and pg. 3 under </w:t>
      </w:r>
      <w:r w:rsidR="00EE00AA">
        <w:rPr>
          <w:rFonts w:ascii="Arial" w:hAnsi="Arial" w:cs="Arial"/>
        </w:rPr>
        <w:t xml:space="preserve">“General Education Goals &amp; Expected Learning Outcomes”) </w:t>
      </w:r>
      <w:r>
        <w:rPr>
          <w:rFonts w:ascii="Arial" w:hAnsi="Arial" w:cs="Arial"/>
        </w:rPr>
        <w:t>that the “sister” course (ENR 3001) is not currently available in a Distance L</w:t>
      </w:r>
      <w:r w:rsidR="00EE00AA">
        <w:rPr>
          <w:rFonts w:ascii="Arial" w:hAnsi="Arial" w:cs="Arial"/>
        </w:rPr>
        <w:t>earning format.</w:t>
      </w:r>
    </w:p>
    <w:p w14:paraId="45E54CE0" w14:textId="371CD440" w:rsidR="00EE00AA" w:rsidRDefault="00CD1741" w:rsidP="00820406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The Panel recommends updating the accommodation plan (syllabus pg. 17 under “Accessibility Accommodations </w:t>
      </w:r>
      <w:r w:rsidR="00D8623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Students </w:t>
      </w:r>
      <w:r w:rsidR="00D8623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Disabilities”) to include use of the </w:t>
      </w:r>
      <w:r w:rsidR="000D4433">
        <w:rPr>
          <w:rFonts w:ascii="Arial" w:hAnsi="Arial" w:cs="Arial"/>
        </w:rPr>
        <w:t xml:space="preserve">Accessible Information Management </w:t>
      </w:r>
      <w:r w:rsidR="00D86230">
        <w:rPr>
          <w:rFonts w:ascii="Arial" w:hAnsi="Arial" w:cs="Arial"/>
        </w:rPr>
        <w:t xml:space="preserve">portal.  More information about the portal and its use can be found here: </w:t>
      </w:r>
      <w:hyperlink r:id="rId5" w:history="1">
        <w:r w:rsidR="00D86230" w:rsidRPr="00C70D1E">
          <w:rPr>
            <w:rStyle w:val="Hyperlink"/>
            <w:rFonts w:ascii="Arial" w:hAnsi="Arial" w:cs="Arial"/>
          </w:rPr>
          <w:t>https://slds.osu.edu/aim/</w:t>
        </w:r>
      </w:hyperlink>
    </w:p>
    <w:p w14:paraId="3DF2E1B1" w14:textId="311BE7F9" w:rsidR="00D86230" w:rsidRDefault="00D86230" w:rsidP="00820406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The Panel recommends that the department soften the language surrounding the “Flexible due dates for assignments” policy (syllabus pg. 17-18.)  They note that students </w:t>
      </w:r>
      <w:proofErr w:type="gramStart"/>
      <w:r>
        <w:rPr>
          <w:rFonts w:ascii="Arial" w:hAnsi="Arial" w:cs="Arial"/>
        </w:rPr>
        <w:t>in the midst of</w:t>
      </w:r>
      <w:proofErr w:type="gramEnd"/>
      <w:r>
        <w:rPr>
          <w:rFonts w:ascii="Arial" w:hAnsi="Arial" w:cs="Arial"/>
        </w:rPr>
        <w:t xml:space="preserve"> an ongoing crisis may not be able to contact the instructor before the due date </w:t>
      </w:r>
      <w:r w:rsidR="00A62D5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request an extension.  </w:t>
      </w:r>
    </w:p>
    <w:p w14:paraId="7491996D" w14:textId="27E62DD2" w:rsidR="00D86230" w:rsidRPr="00820406" w:rsidRDefault="00D86230" w:rsidP="00820406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Recommendation:</w:t>
      </w:r>
      <w:r>
        <w:rPr>
          <w:rFonts w:ascii="Arial" w:hAnsi="Arial" w:cs="Arial"/>
        </w:rPr>
        <w:t xml:space="preserve"> The Panel recommends shortening the amount of time that exams are available to reduce Academic Misconduct (syllabus pg. 9-10 under “Midterm Exam” and “Final Exam”).</w:t>
      </w:r>
    </w:p>
    <w:p w14:paraId="0020E6AB" w14:textId="2911A185" w:rsidR="00820406" w:rsidRPr="00390E50" w:rsidRDefault="00D86230" w:rsidP="00390E50">
      <w:pPr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Approved with Contingency via e-vote</w:t>
      </w:r>
    </w:p>
    <w:sectPr w:rsidR="00820406" w:rsidRPr="0039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5B9"/>
    <w:multiLevelType w:val="hybridMultilevel"/>
    <w:tmpl w:val="106E90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E59"/>
    <w:multiLevelType w:val="multilevel"/>
    <w:tmpl w:val="9474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E2BFC"/>
    <w:multiLevelType w:val="multilevel"/>
    <w:tmpl w:val="458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42785"/>
    <w:multiLevelType w:val="multilevel"/>
    <w:tmpl w:val="A20A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A40E7"/>
    <w:multiLevelType w:val="hybridMultilevel"/>
    <w:tmpl w:val="36F2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137E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6E3EAB"/>
    <w:multiLevelType w:val="multilevel"/>
    <w:tmpl w:val="DA2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92A9C"/>
    <w:multiLevelType w:val="multilevel"/>
    <w:tmpl w:val="DA0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2A2"/>
    <w:multiLevelType w:val="multilevel"/>
    <w:tmpl w:val="54F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F5CCC"/>
    <w:multiLevelType w:val="hybridMultilevel"/>
    <w:tmpl w:val="86FA98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3CD2D76"/>
    <w:multiLevelType w:val="hybridMultilevel"/>
    <w:tmpl w:val="4BD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2D35"/>
    <w:multiLevelType w:val="multilevel"/>
    <w:tmpl w:val="F3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F207C"/>
    <w:multiLevelType w:val="hybridMultilevel"/>
    <w:tmpl w:val="B4E09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922F43"/>
    <w:multiLevelType w:val="hybridMultilevel"/>
    <w:tmpl w:val="E352824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F"/>
    <w:rsid w:val="0000136F"/>
    <w:rsid w:val="00006D8F"/>
    <w:rsid w:val="0001054A"/>
    <w:rsid w:val="000201D7"/>
    <w:rsid w:val="000306CF"/>
    <w:rsid w:val="00034B23"/>
    <w:rsid w:val="00037D82"/>
    <w:rsid w:val="0004340B"/>
    <w:rsid w:val="0005496C"/>
    <w:rsid w:val="000570B5"/>
    <w:rsid w:val="0006246A"/>
    <w:rsid w:val="0006477F"/>
    <w:rsid w:val="0007667C"/>
    <w:rsid w:val="00077FFE"/>
    <w:rsid w:val="0009444B"/>
    <w:rsid w:val="00096D66"/>
    <w:rsid w:val="000B0F19"/>
    <w:rsid w:val="000B24C5"/>
    <w:rsid w:val="000B30AC"/>
    <w:rsid w:val="000B4B03"/>
    <w:rsid w:val="000C2B94"/>
    <w:rsid w:val="000C3D03"/>
    <w:rsid w:val="000C5AF6"/>
    <w:rsid w:val="000D05E2"/>
    <w:rsid w:val="000D4433"/>
    <w:rsid w:val="000D6BD4"/>
    <w:rsid w:val="000E068D"/>
    <w:rsid w:val="000F7399"/>
    <w:rsid w:val="00106F5F"/>
    <w:rsid w:val="00125ACB"/>
    <w:rsid w:val="0013005F"/>
    <w:rsid w:val="001345AA"/>
    <w:rsid w:val="00141FE9"/>
    <w:rsid w:val="00143CE4"/>
    <w:rsid w:val="00152CF2"/>
    <w:rsid w:val="00164BFF"/>
    <w:rsid w:val="001862D1"/>
    <w:rsid w:val="001A7B14"/>
    <w:rsid w:val="001C3834"/>
    <w:rsid w:val="001D21ED"/>
    <w:rsid w:val="001E39B6"/>
    <w:rsid w:val="001F2D09"/>
    <w:rsid w:val="0020394B"/>
    <w:rsid w:val="0022344E"/>
    <w:rsid w:val="00226134"/>
    <w:rsid w:val="002639F8"/>
    <w:rsid w:val="002653BB"/>
    <w:rsid w:val="002674E1"/>
    <w:rsid w:val="00270F1C"/>
    <w:rsid w:val="00271990"/>
    <w:rsid w:val="0028717F"/>
    <w:rsid w:val="0029228D"/>
    <w:rsid w:val="00292AB9"/>
    <w:rsid w:val="002963B5"/>
    <w:rsid w:val="0029671F"/>
    <w:rsid w:val="002977A5"/>
    <w:rsid w:val="002A0A57"/>
    <w:rsid w:val="002B0549"/>
    <w:rsid w:val="002B062E"/>
    <w:rsid w:val="002B2746"/>
    <w:rsid w:val="002B413E"/>
    <w:rsid w:val="002C0865"/>
    <w:rsid w:val="002C11D9"/>
    <w:rsid w:val="002C34D1"/>
    <w:rsid w:val="00301E3D"/>
    <w:rsid w:val="00306F72"/>
    <w:rsid w:val="00332559"/>
    <w:rsid w:val="003355B5"/>
    <w:rsid w:val="003403A2"/>
    <w:rsid w:val="00346E75"/>
    <w:rsid w:val="003607D2"/>
    <w:rsid w:val="00363B9C"/>
    <w:rsid w:val="003657AE"/>
    <w:rsid w:val="00366044"/>
    <w:rsid w:val="00367F6C"/>
    <w:rsid w:val="0037411D"/>
    <w:rsid w:val="003818CF"/>
    <w:rsid w:val="00390E50"/>
    <w:rsid w:val="00392EBE"/>
    <w:rsid w:val="00397DF4"/>
    <w:rsid w:val="003B15A9"/>
    <w:rsid w:val="003B2227"/>
    <w:rsid w:val="003D06C4"/>
    <w:rsid w:val="003D599F"/>
    <w:rsid w:val="003E17C1"/>
    <w:rsid w:val="003E63DD"/>
    <w:rsid w:val="003E7CA0"/>
    <w:rsid w:val="003F299E"/>
    <w:rsid w:val="003F6704"/>
    <w:rsid w:val="003F6BDF"/>
    <w:rsid w:val="003F7124"/>
    <w:rsid w:val="00413274"/>
    <w:rsid w:val="00415AC2"/>
    <w:rsid w:val="00421B0C"/>
    <w:rsid w:val="004249F2"/>
    <w:rsid w:val="0044048A"/>
    <w:rsid w:val="004709A4"/>
    <w:rsid w:val="004860AA"/>
    <w:rsid w:val="00490C8C"/>
    <w:rsid w:val="00491666"/>
    <w:rsid w:val="004A67CC"/>
    <w:rsid w:val="004B00E4"/>
    <w:rsid w:val="004B4D25"/>
    <w:rsid w:val="004D14A0"/>
    <w:rsid w:val="004D2680"/>
    <w:rsid w:val="004D2D70"/>
    <w:rsid w:val="004E2E8F"/>
    <w:rsid w:val="004E4D67"/>
    <w:rsid w:val="004E7B14"/>
    <w:rsid w:val="004F7B7E"/>
    <w:rsid w:val="005228AB"/>
    <w:rsid w:val="00526A13"/>
    <w:rsid w:val="005278B2"/>
    <w:rsid w:val="005446F7"/>
    <w:rsid w:val="00545569"/>
    <w:rsid w:val="005524F0"/>
    <w:rsid w:val="005528F8"/>
    <w:rsid w:val="005537D7"/>
    <w:rsid w:val="0056110C"/>
    <w:rsid w:val="0056680D"/>
    <w:rsid w:val="00575786"/>
    <w:rsid w:val="00584EA3"/>
    <w:rsid w:val="005951FA"/>
    <w:rsid w:val="005A1799"/>
    <w:rsid w:val="005A389B"/>
    <w:rsid w:val="005C12E8"/>
    <w:rsid w:val="005C1B56"/>
    <w:rsid w:val="005D16EB"/>
    <w:rsid w:val="005D6EE4"/>
    <w:rsid w:val="005E347F"/>
    <w:rsid w:val="005E72A3"/>
    <w:rsid w:val="005F5683"/>
    <w:rsid w:val="00605EE8"/>
    <w:rsid w:val="00613B3F"/>
    <w:rsid w:val="00614FB4"/>
    <w:rsid w:val="00622771"/>
    <w:rsid w:val="00627910"/>
    <w:rsid w:val="00632706"/>
    <w:rsid w:val="00636703"/>
    <w:rsid w:val="006404FC"/>
    <w:rsid w:val="0064791E"/>
    <w:rsid w:val="00651B25"/>
    <w:rsid w:val="00654977"/>
    <w:rsid w:val="00656961"/>
    <w:rsid w:val="00661228"/>
    <w:rsid w:val="00661BA5"/>
    <w:rsid w:val="00665F05"/>
    <w:rsid w:val="0067587F"/>
    <w:rsid w:val="006832B9"/>
    <w:rsid w:val="00684857"/>
    <w:rsid w:val="006C2A62"/>
    <w:rsid w:val="006C3358"/>
    <w:rsid w:val="006C53EC"/>
    <w:rsid w:val="006D1BD3"/>
    <w:rsid w:val="006E1D2D"/>
    <w:rsid w:val="006E74E0"/>
    <w:rsid w:val="007074CB"/>
    <w:rsid w:val="007277ED"/>
    <w:rsid w:val="00736FF2"/>
    <w:rsid w:val="00743AC1"/>
    <w:rsid w:val="00750D30"/>
    <w:rsid w:val="00761612"/>
    <w:rsid w:val="0077060F"/>
    <w:rsid w:val="0077220F"/>
    <w:rsid w:val="007734E5"/>
    <w:rsid w:val="00782BDF"/>
    <w:rsid w:val="007845F9"/>
    <w:rsid w:val="00784D92"/>
    <w:rsid w:val="007968CB"/>
    <w:rsid w:val="007A2993"/>
    <w:rsid w:val="007B3FB2"/>
    <w:rsid w:val="007B55D8"/>
    <w:rsid w:val="007C6699"/>
    <w:rsid w:val="007C783B"/>
    <w:rsid w:val="007F58DB"/>
    <w:rsid w:val="0080370A"/>
    <w:rsid w:val="008129CD"/>
    <w:rsid w:val="00820406"/>
    <w:rsid w:val="00831BDF"/>
    <w:rsid w:val="00837505"/>
    <w:rsid w:val="0084182C"/>
    <w:rsid w:val="00843919"/>
    <w:rsid w:val="00851A43"/>
    <w:rsid w:val="008558C7"/>
    <w:rsid w:val="00863E85"/>
    <w:rsid w:val="00872337"/>
    <w:rsid w:val="00872E23"/>
    <w:rsid w:val="00873A08"/>
    <w:rsid w:val="00876222"/>
    <w:rsid w:val="00880269"/>
    <w:rsid w:val="00886C98"/>
    <w:rsid w:val="00894821"/>
    <w:rsid w:val="00895928"/>
    <w:rsid w:val="008A1BE9"/>
    <w:rsid w:val="008B4755"/>
    <w:rsid w:val="008B526A"/>
    <w:rsid w:val="008C1EE4"/>
    <w:rsid w:val="008D412E"/>
    <w:rsid w:val="008D5C92"/>
    <w:rsid w:val="008E02E4"/>
    <w:rsid w:val="008E3A4D"/>
    <w:rsid w:val="008F003D"/>
    <w:rsid w:val="009075D4"/>
    <w:rsid w:val="00911605"/>
    <w:rsid w:val="00916A68"/>
    <w:rsid w:val="00916DA7"/>
    <w:rsid w:val="009330F6"/>
    <w:rsid w:val="0093447B"/>
    <w:rsid w:val="00940E20"/>
    <w:rsid w:val="009421A4"/>
    <w:rsid w:val="0095490D"/>
    <w:rsid w:val="00966B9E"/>
    <w:rsid w:val="00966C95"/>
    <w:rsid w:val="00977446"/>
    <w:rsid w:val="0098396A"/>
    <w:rsid w:val="009B1D28"/>
    <w:rsid w:val="009B2675"/>
    <w:rsid w:val="009B386D"/>
    <w:rsid w:val="009B7DD4"/>
    <w:rsid w:val="009C1A89"/>
    <w:rsid w:val="009D56E0"/>
    <w:rsid w:val="009E4610"/>
    <w:rsid w:val="009F5281"/>
    <w:rsid w:val="009F7C33"/>
    <w:rsid w:val="009F7FCB"/>
    <w:rsid w:val="00A07080"/>
    <w:rsid w:val="00A146A1"/>
    <w:rsid w:val="00A14B9C"/>
    <w:rsid w:val="00A158C4"/>
    <w:rsid w:val="00A169D1"/>
    <w:rsid w:val="00A30A56"/>
    <w:rsid w:val="00A32318"/>
    <w:rsid w:val="00A620CE"/>
    <w:rsid w:val="00A62D55"/>
    <w:rsid w:val="00A65904"/>
    <w:rsid w:val="00A66455"/>
    <w:rsid w:val="00A67A1F"/>
    <w:rsid w:val="00A77F31"/>
    <w:rsid w:val="00A81B42"/>
    <w:rsid w:val="00AA6A70"/>
    <w:rsid w:val="00AB4B1D"/>
    <w:rsid w:val="00AC3E5A"/>
    <w:rsid w:val="00AD6447"/>
    <w:rsid w:val="00AF085B"/>
    <w:rsid w:val="00AF3E47"/>
    <w:rsid w:val="00B02AAC"/>
    <w:rsid w:val="00B156F1"/>
    <w:rsid w:val="00B165A3"/>
    <w:rsid w:val="00B24709"/>
    <w:rsid w:val="00B51C06"/>
    <w:rsid w:val="00B51FFE"/>
    <w:rsid w:val="00B55BAF"/>
    <w:rsid w:val="00B55DBA"/>
    <w:rsid w:val="00B62C00"/>
    <w:rsid w:val="00B761DE"/>
    <w:rsid w:val="00B77F0B"/>
    <w:rsid w:val="00B81C82"/>
    <w:rsid w:val="00B925A2"/>
    <w:rsid w:val="00BA0AEC"/>
    <w:rsid w:val="00BA4467"/>
    <w:rsid w:val="00BB0F7B"/>
    <w:rsid w:val="00BC1EE4"/>
    <w:rsid w:val="00BF63E7"/>
    <w:rsid w:val="00C0788A"/>
    <w:rsid w:val="00C12FAD"/>
    <w:rsid w:val="00C15CC3"/>
    <w:rsid w:val="00C20EDA"/>
    <w:rsid w:val="00C2420E"/>
    <w:rsid w:val="00C25313"/>
    <w:rsid w:val="00C3006D"/>
    <w:rsid w:val="00C31D87"/>
    <w:rsid w:val="00C32BF0"/>
    <w:rsid w:val="00C343F1"/>
    <w:rsid w:val="00C70C68"/>
    <w:rsid w:val="00C73350"/>
    <w:rsid w:val="00C7563A"/>
    <w:rsid w:val="00C7670E"/>
    <w:rsid w:val="00C768AE"/>
    <w:rsid w:val="00C76AA0"/>
    <w:rsid w:val="00C777D9"/>
    <w:rsid w:val="00C85922"/>
    <w:rsid w:val="00CA5660"/>
    <w:rsid w:val="00CA779F"/>
    <w:rsid w:val="00CB060E"/>
    <w:rsid w:val="00CB1F86"/>
    <w:rsid w:val="00CB2594"/>
    <w:rsid w:val="00CC3BFB"/>
    <w:rsid w:val="00CC5231"/>
    <w:rsid w:val="00CD1741"/>
    <w:rsid w:val="00CD3EB0"/>
    <w:rsid w:val="00CD4CA2"/>
    <w:rsid w:val="00CE2D51"/>
    <w:rsid w:val="00CE43FC"/>
    <w:rsid w:val="00CE77D7"/>
    <w:rsid w:val="00CF3097"/>
    <w:rsid w:val="00D03D8A"/>
    <w:rsid w:val="00D05086"/>
    <w:rsid w:val="00D17AF4"/>
    <w:rsid w:val="00D17D3D"/>
    <w:rsid w:val="00D22573"/>
    <w:rsid w:val="00D27237"/>
    <w:rsid w:val="00D30EF7"/>
    <w:rsid w:val="00D4358A"/>
    <w:rsid w:val="00D50C34"/>
    <w:rsid w:val="00D5579D"/>
    <w:rsid w:val="00D75108"/>
    <w:rsid w:val="00D77E55"/>
    <w:rsid w:val="00D86230"/>
    <w:rsid w:val="00D97E35"/>
    <w:rsid w:val="00DB52D6"/>
    <w:rsid w:val="00DC053A"/>
    <w:rsid w:val="00DC14FC"/>
    <w:rsid w:val="00DC5276"/>
    <w:rsid w:val="00DC532D"/>
    <w:rsid w:val="00DD0C26"/>
    <w:rsid w:val="00DD1182"/>
    <w:rsid w:val="00DD6068"/>
    <w:rsid w:val="00DF4A69"/>
    <w:rsid w:val="00DF5F30"/>
    <w:rsid w:val="00DF6AA4"/>
    <w:rsid w:val="00E05BC4"/>
    <w:rsid w:val="00E11B9F"/>
    <w:rsid w:val="00E168B5"/>
    <w:rsid w:val="00E2092B"/>
    <w:rsid w:val="00E21A94"/>
    <w:rsid w:val="00E23CAD"/>
    <w:rsid w:val="00E253AA"/>
    <w:rsid w:val="00E352BD"/>
    <w:rsid w:val="00E375CB"/>
    <w:rsid w:val="00E44280"/>
    <w:rsid w:val="00E462E8"/>
    <w:rsid w:val="00E51D65"/>
    <w:rsid w:val="00E5466D"/>
    <w:rsid w:val="00E54716"/>
    <w:rsid w:val="00E72F38"/>
    <w:rsid w:val="00E73F6F"/>
    <w:rsid w:val="00E80834"/>
    <w:rsid w:val="00E81AF9"/>
    <w:rsid w:val="00E972D9"/>
    <w:rsid w:val="00EA0857"/>
    <w:rsid w:val="00EA297C"/>
    <w:rsid w:val="00EA66CF"/>
    <w:rsid w:val="00EB4B36"/>
    <w:rsid w:val="00EB561E"/>
    <w:rsid w:val="00EB5F18"/>
    <w:rsid w:val="00EC0149"/>
    <w:rsid w:val="00EE00AA"/>
    <w:rsid w:val="00EF05AB"/>
    <w:rsid w:val="00EF74EB"/>
    <w:rsid w:val="00F020B0"/>
    <w:rsid w:val="00F12D44"/>
    <w:rsid w:val="00F12DA7"/>
    <w:rsid w:val="00F21B73"/>
    <w:rsid w:val="00F315C0"/>
    <w:rsid w:val="00F3464D"/>
    <w:rsid w:val="00F3778C"/>
    <w:rsid w:val="00F40653"/>
    <w:rsid w:val="00F4220F"/>
    <w:rsid w:val="00F53075"/>
    <w:rsid w:val="00F56833"/>
    <w:rsid w:val="00F63459"/>
    <w:rsid w:val="00F712A2"/>
    <w:rsid w:val="00F73FF2"/>
    <w:rsid w:val="00F758DD"/>
    <w:rsid w:val="00F75EB3"/>
    <w:rsid w:val="00F86D6F"/>
    <w:rsid w:val="00F9007A"/>
    <w:rsid w:val="00F931A4"/>
    <w:rsid w:val="00FB6883"/>
    <w:rsid w:val="00FC4D89"/>
    <w:rsid w:val="00FC4EE9"/>
    <w:rsid w:val="00FD1EEC"/>
    <w:rsid w:val="00FE27FE"/>
    <w:rsid w:val="00FF183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D3B"/>
  <w15:chartTrackingRefBased/>
  <w15:docId w15:val="{AA5488F7-5819-4D08-8420-709E747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0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204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ds.osu.edu/a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2</cp:revision>
  <dcterms:created xsi:type="dcterms:W3CDTF">2022-05-03T02:12:00Z</dcterms:created>
  <dcterms:modified xsi:type="dcterms:W3CDTF">2022-05-03T02:12:00Z</dcterms:modified>
</cp:coreProperties>
</file>